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33" w:rsidRDefault="00FF70FB" w:rsidP="00730B7B">
      <w:pPr>
        <w:jc w:val="center"/>
        <w:rPr>
          <w:b/>
          <w:i/>
          <w:sz w:val="28"/>
          <w:szCs w:val="28"/>
          <w:lang w:val="fr-FR"/>
        </w:rPr>
      </w:pPr>
      <w:r w:rsidRPr="00730B7B">
        <w:rPr>
          <w:b/>
          <w:i/>
          <w:sz w:val="28"/>
          <w:szCs w:val="28"/>
          <w:lang w:val="fr-FR"/>
        </w:rPr>
        <w:t xml:space="preserve">Etude </w:t>
      </w:r>
      <w:r w:rsidR="00780A31" w:rsidRPr="00730B7B">
        <w:rPr>
          <w:b/>
          <w:i/>
          <w:sz w:val="28"/>
          <w:szCs w:val="28"/>
          <w:lang w:val="fr-FR"/>
        </w:rPr>
        <w:t xml:space="preserve">théorique </w:t>
      </w:r>
      <w:r w:rsidRPr="00730B7B">
        <w:rPr>
          <w:b/>
          <w:i/>
          <w:sz w:val="28"/>
          <w:szCs w:val="28"/>
          <w:lang w:val="fr-FR"/>
        </w:rPr>
        <w:t xml:space="preserve">de l’auto-assemblage de molécules fonctionnelles sur les surfaces d’or Au(111) et de </w:t>
      </w:r>
      <w:proofErr w:type="spellStart"/>
      <w:r w:rsidRPr="00730B7B">
        <w:rPr>
          <w:b/>
          <w:i/>
          <w:sz w:val="28"/>
          <w:szCs w:val="28"/>
          <w:lang w:val="fr-FR"/>
        </w:rPr>
        <w:t>graphène</w:t>
      </w:r>
      <w:proofErr w:type="spellEnd"/>
    </w:p>
    <w:p w:rsidR="000058B6" w:rsidRPr="00730B7B" w:rsidRDefault="000058B6" w:rsidP="00730B7B">
      <w:pPr>
        <w:jc w:val="center"/>
        <w:rPr>
          <w:b/>
          <w:i/>
          <w:sz w:val="28"/>
          <w:szCs w:val="28"/>
          <w:lang w:val="fr-FR"/>
        </w:rPr>
      </w:pPr>
    </w:p>
    <w:p w:rsidR="0099012F" w:rsidRPr="000058B6" w:rsidRDefault="0099012F" w:rsidP="009E15A3">
      <w:pPr>
        <w:jc w:val="both"/>
        <w:rPr>
          <w:i/>
          <w:lang w:val="fr-FR"/>
        </w:rPr>
      </w:pPr>
      <w:r w:rsidRPr="000058B6">
        <w:rPr>
          <w:i/>
          <w:lang w:val="fr-FR"/>
        </w:rPr>
        <w:t>Mahamadou Seydou</w:t>
      </w:r>
      <w:r w:rsidRPr="000058B6">
        <w:rPr>
          <w:i/>
          <w:vertAlign w:val="superscript"/>
          <w:lang w:val="fr-FR"/>
        </w:rPr>
        <w:t>1</w:t>
      </w:r>
      <w:r w:rsidRPr="000058B6">
        <w:rPr>
          <w:i/>
          <w:lang w:val="fr-FR"/>
        </w:rPr>
        <w:t xml:space="preserve">, Ambroise </w:t>
      </w:r>
      <w:proofErr w:type="spellStart"/>
      <w:r w:rsidRPr="000058B6">
        <w:rPr>
          <w:i/>
          <w:lang w:val="fr-FR"/>
        </w:rPr>
        <w:t>Quesne</w:t>
      </w:r>
      <w:proofErr w:type="spellEnd"/>
      <w:r w:rsidRPr="000058B6">
        <w:rPr>
          <w:i/>
          <w:lang w:val="fr-FR"/>
        </w:rPr>
        <w:t xml:space="preserve"> Turin</w:t>
      </w:r>
      <w:r w:rsidRPr="000058B6">
        <w:rPr>
          <w:i/>
          <w:vertAlign w:val="superscript"/>
          <w:lang w:val="fr-FR"/>
        </w:rPr>
        <w:t>1</w:t>
      </w:r>
      <w:r w:rsidRPr="000058B6">
        <w:rPr>
          <w:i/>
          <w:lang w:val="fr-FR"/>
        </w:rPr>
        <w:t>, François Maurel</w:t>
      </w:r>
      <w:r w:rsidRPr="000058B6">
        <w:rPr>
          <w:i/>
          <w:vertAlign w:val="superscript"/>
          <w:lang w:val="fr-FR"/>
        </w:rPr>
        <w:t>1</w:t>
      </w:r>
      <w:r w:rsidRPr="000058B6">
        <w:rPr>
          <w:i/>
          <w:lang w:val="fr-FR"/>
        </w:rPr>
        <w:t xml:space="preserve">, </w:t>
      </w:r>
      <w:proofErr w:type="spellStart"/>
      <w:r w:rsidRPr="000058B6">
        <w:rPr>
          <w:i/>
          <w:lang w:val="fr-FR"/>
        </w:rPr>
        <w:t>Boubakar</w:t>
      </w:r>
      <w:proofErr w:type="spellEnd"/>
      <w:r w:rsidRPr="000058B6">
        <w:rPr>
          <w:i/>
          <w:lang w:val="fr-FR"/>
        </w:rPr>
        <w:t xml:space="preserve"> Diawara</w:t>
      </w:r>
      <w:r w:rsidRPr="000058B6">
        <w:rPr>
          <w:i/>
          <w:vertAlign w:val="superscript"/>
          <w:lang w:val="fr-FR"/>
        </w:rPr>
        <w:t>2</w:t>
      </w:r>
    </w:p>
    <w:p w:rsidR="000058B6" w:rsidRPr="000058B6" w:rsidRDefault="000058B6" w:rsidP="000058B6">
      <w:pPr>
        <w:spacing w:before="120"/>
        <w:rPr>
          <w:szCs w:val="24"/>
          <w:lang w:val="fr-FR"/>
        </w:rPr>
      </w:pPr>
      <w:r w:rsidRPr="000058B6">
        <w:rPr>
          <w:szCs w:val="24"/>
          <w:vertAlign w:val="superscript"/>
          <w:lang w:val="fr-FR"/>
        </w:rPr>
        <w:t>1</w:t>
      </w:r>
      <w:r w:rsidRPr="000058B6">
        <w:rPr>
          <w:szCs w:val="24"/>
          <w:lang w:val="fr-FR"/>
        </w:rPr>
        <w:t>Université Paris Diderot, Sorbonne Paris Cité, ITODYS, UMR 7086 CNRS, 15 rue J.-A.</w:t>
      </w:r>
      <w:r w:rsidR="0047701B">
        <w:rPr>
          <w:szCs w:val="24"/>
          <w:lang w:val="fr-FR"/>
        </w:rPr>
        <w:t xml:space="preserve"> </w:t>
      </w:r>
      <w:r w:rsidRPr="000058B6">
        <w:rPr>
          <w:szCs w:val="24"/>
          <w:lang w:val="fr-FR"/>
        </w:rPr>
        <w:t>de</w:t>
      </w:r>
      <w:r w:rsidR="0047701B">
        <w:rPr>
          <w:szCs w:val="24"/>
          <w:lang w:val="fr-FR"/>
        </w:rPr>
        <w:t xml:space="preserve"> </w:t>
      </w:r>
      <w:r w:rsidRPr="000058B6">
        <w:rPr>
          <w:szCs w:val="24"/>
          <w:lang w:val="fr-FR"/>
        </w:rPr>
        <w:t>Baïf, 75205 Paris</w:t>
      </w:r>
      <w:r w:rsidR="0047701B">
        <w:rPr>
          <w:szCs w:val="24"/>
          <w:lang w:val="fr-FR"/>
        </w:rPr>
        <w:t xml:space="preserve"> </w:t>
      </w:r>
      <w:r w:rsidRPr="000058B6">
        <w:rPr>
          <w:szCs w:val="24"/>
          <w:lang w:val="fr-FR"/>
        </w:rPr>
        <w:t>cedex 13, France.</w:t>
      </w:r>
    </w:p>
    <w:p w:rsidR="000058B6" w:rsidRPr="0047701B" w:rsidRDefault="000058B6" w:rsidP="00005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lang w:val="fr-FR" w:eastAsia="fr-FR"/>
        </w:rPr>
      </w:pPr>
      <w:r w:rsidRPr="0047701B">
        <w:rPr>
          <w:rFonts w:eastAsia="Times New Roman" w:cs="Times New Roman"/>
          <w:vertAlign w:val="superscript"/>
          <w:lang w:val="fr-FR" w:eastAsia="fr-FR"/>
        </w:rPr>
        <w:t>2</w:t>
      </w:r>
      <w:r w:rsidRPr="0047701B">
        <w:rPr>
          <w:rFonts w:eastAsia="Times New Roman" w:cs="Times New Roman"/>
          <w:lang w:val="fr-FR" w:eastAsia="fr-FR"/>
        </w:rPr>
        <w:t>Ecole Nationale Supérieure de Chimie de Paris, IRCP Institut de Recherche de Chimie Paris, 11, rue Pierre et Marie Curie  75005 Paris.</w:t>
      </w:r>
    </w:p>
    <w:p w:rsidR="0099012F" w:rsidRDefault="0099012F" w:rsidP="009E15A3">
      <w:pPr>
        <w:jc w:val="both"/>
        <w:rPr>
          <w:lang w:val="fr-FR"/>
        </w:rPr>
      </w:pPr>
    </w:p>
    <w:p w:rsidR="000058B6" w:rsidRDefault="000058B6" w:rsidP="009E15A3">
      <w:pPr>
        <w:jc w:val="both"/>
        <w:rPr>
          <w:lang w:val="fr-FR"/>
        </w:rPr>
      </w:pPr>
    </w:p>
    <w:p w:rsidR="000058B6" w:rsidRDefault="000058B6" w:rsidP="0047701B">
      <w:pPr>
        <w:jc w:val="center"/>
        <w:rPr>
          <w:b/>
          <w:sz w:val="24"/>
          <w:szCs w:val="24"/>
          <w:lang w:val="fr-FR"/>
        </w:rPr>
      </w:pPr>
      <w:r w:rsidRPr="000058B6">
        <w:rPr>
          <w:b/>
          <w:sz w:val="24"/>
          <w:szCs w:val="24"/>
          <w:lang w:val="fr-FR"/>
        </w:rPr>
        <w:t>Résumé</w:t>
      </w:r>
    </w:p>
    <w:p w:rsidR="00C76600" w:rsidRDefault="00C76600" w:rsidP="0047701B">
      <w:pPr>
        <w:jc w:val="center"/>
        <w:rPr>
          <w:b/>
          <w:sz w:val="24"/>
          <w:szCs w:val="24"/>
          <w:lang w:val="fr-FR"/>
        </w:rPr>
      </w:pPr>
    </w:p>
    <w:p w:rsidR="00C76600" w:rsidRPr="000058B6" w:rsidRDefault="00C76600" w:rsidP="0047701B">
      <w:pPr>
        <w:jc w:val="center"/>
        <w:rPr>
          <w:b/>
          <w:sz w:val="24"/>
          <w:szCs w:val="24"/>
          <w:lang w:val="fr-FR"/>
        </w:rPr>
        <w:sectPr w:rsidR="00C76600" w:rsidRPr="000058B6" w:rsidSect="00476D3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B7B5B" w:rsidRPr="000058B6" w:rsidRDefault="00FF70FB" w:rsidP="009E15A3">
      <w:pPr>
        <w:jc w:val="both"/>
        <w:rPr>
          <w:sz w:val="24"/>
          <w:szCs w:val="24"/>
          <w:lang w:val="fr-FR"/>
        </w:rPr>
      </w:pPr>
      <w:r w:rsidRPr="000058B6">
        <w:rPr>
          <w:sz w:val="24"/>
          <w:szCs w:val="24"/>
          <w:lang w:val="fr-FR"/>
        </w:rPr>
        <w:lastRenderedPageBreak/>
        <w:t>Ce papier présente les résultats de l’étude menée sur l’auto-assemblage de mélamine</w:t>
      </w:r>
      <w:r w:rsidR="00D00E68" w:rsidRPr="000058B6">
        <w:rPr>
          <w:sz w:val="24"/>
          <w:szCs w:val="24"/>
          <w:lang w:val="fr-FR"/>
        </w:rPr>
        <w:t xml:space="preserve"> et </w:t>
      </w:r>
      <w:r w:rsidRPr="000058B6">
        <w:rPr>
          <w:sz w:val="24"/>
          <w:szCs w:val="24"/>
          <w:lang w:val="fr-FR"/>
        </w:rPr>
        <w:t xml:space="preserve">de </w:t>
      </w:r>
      <w:proofErr w:type="spellStart"/>
      <w:r w:rsidR="0029551B" w:rsidRPr="000058B6">
        <w:rPr>
          <w:sz w:val="24"/>
          <w:szCs w:val="24"/>
          <w:lang w:val="fr-FR"/>
        </w:rPr>
        <w:t>naphta</w:t>
      </w:r>
      <w:r w:rsidR="00D00E68" w:rsidRPr="000058B6">
        <w:rPr>
          <w:sz w:val="24"/>
          <w:szCs w:val="24"/>
          <w:lang w:val="fr-FR"/>
        </w:rPr>
        <w:t>lene</w:t>
      </w:r>
      <w:proofErr w:type="spellEnd"/>
      <w:r w:rsidR="00D00E68" w:rsidRPr="000058B6">
        <w:rPr>
          <w:sz w:val="24"/>
          <w:szCs w:val="24"/>
          <w:lang w:val="fr-FR"/>
        </w:rPr>
        <w:t xml:space="preserve"> </w:t>
      </w:r>
      <w:proofErr w:type="spellStart"/>
      <w:r w:rsidR="00D00E68" w:rsidRPr="000058B6">
        <w:rPr>
          <w:sz w:val="24"/>
          <w:szCs w:val="24"/>
          <w:lang w:val="fr-FR"/>
        </w:rPr>
        <w:t>tetracarboxilic</w:t>
      </w:r>
      <w:proofErr w:type="spellEnd"/>
      <w:r w:rsidR="00D00E68" w:rsidRPr="000058B6">
        <w:rPr>
          <w:sz w:val="24"/>
          <w:szCs w:val="24"/>
          <w:lang w:val="fr-FR"/>
        </w:rPr>
        <w:t xml:space="preserve"> </w:t>
      </w:r>
      <w:proofErr w:type="spellStart"/>
      <w:r w:rsidR="00D00E68" w:rsidRPr="000058B6">
        <w:rPr>
          <w:sz w:val="24"/>
          <w:szCs w:val="24"/>
          <w:lang w:val="fr-FR"/>
        </w:rPr>
        <w:t>diimide</w:t>
      </w:r>
      <w:proofErr w:type="spellEnd"/>
      <w:r w:rsidR="00D00E68" w:rsidRPr="000058B6">
        <w:rPr>
          <w:sz w:val="24"/>
          <w:szCs w:val="24"/>
          <w:lang w:val="fr-FR"/>
        </w:rPr>
        <w:t xml:space="preserve"> (</w:t>
      </w:r>
      <w:r w:rsidRPr="000058B6">
        <w:rPr>
          <w:sz w:val="24"/>
          <w:szCs w:val="24"/>
          <w:lang w:val="fr-FR"/>
        </w:rPr>
        <w:t>NTCDI</w:t>
      </w:r>
      <w:r w:rsidR="00D00E68" w:rsidRPr="000058B6">
        <w:rPr>
          <w:sz w:val="24"/>
          <w:szCs w:val="24"/>
          <w:lang w:val="fr-FR"/>
        </w:rPr>
        <w:t>)</w:t>
      </w:r>
      <w:r w:rsidRPr="000058B6">
        <w:rPr>
          <w:sz w:val="24"/>
          <w:szCs w:val="24"/>
          <w:lang w:val="fr-FR"/>
        </w:rPr>
        <w:t xml:space="preserve"> sur la face (111) de l’or et le </w:t>
      </w:r>
      <w:proofErr w:type="spellStart"/>
      <w:r w:rsidRPr="000058B6">
        <w:rPr>
          <w:sz w:val="24"/>
          <w:szCs w:val="24"/>
          <w:lang w:val="fr-FR"/>
        </w:rPr>
        <w:t>graphène</w:t>
      </w:r>
      <w:proofErr w:type="spellEnd"/>
      <w:r w:rsidRPr="000058B6">
        <w:rPr>
          <w:sz w:val="24"/>
          <w:szCs w:val="24"/>
          <w:lang w:val="fr-FR"/>
        </w:rPr>
        <w:t xml:space="preserve">. Cette étude a été effectuée à l’aide de la théorie de la fonctionnelle de la densité DFT </w:t>
      </w:r>
      <w:r w:rsidR="00780A31" w:rsidRPr="000058B6">
        <w:rPr>
          <w:sz w:val="24"/>
          <w:szCs w:val="24"/>
          <w:lang w:val="fr-FR"/>
        </w:rPr>
        <w:t xml:space="preserve"> avec </w:t>
      </w:r>
      <w:r w:rsidRPr="000058B6">
        <w:rPr>
          <w:sz w:val="24"/>
          <w:szCs w:val="24"/>
          <w:lang w:val="fr-FR"/>
        </w:rPr>
        <w:t xml:space="preserve"> la</w:t>
      </w:r>
      <w:r w:rsidR="00780A31" w:rsidRPr="000058B6">
        <w:rPr>
          <w:sz w:val="24"/>
          <w:szCs w:val="24"/>
          <w:lang w:val="fr-FR"/>
        </w:rPr>
        <w:t xml:space="preserve"> prise en compte de la</w:t>
      </w:r>
      <w:r w:rsidRPr="000058B6">
        <w:rPr>
          <w:sz w:val="24"/>
          <w:szCs w:val="24"/>
          <w:lang w:val="fr-FR"/>
        </w:rPr>
        <w:t xml:space="preserve"> dispersion </w:t>
      </w:r>
      <w:r w:rsidR="00780A31" w:rsidRPr="000058B6">
        <w:rPr>
          <w:sz w:val="24"/>
          <w:szCs w:val="24"/>
          <w:lang w:val="fr-FR"/>
        </w:rPr>
        <w:t>selon la</w:t>
      </w:r>
      <w:r w:rsidRPr="000058B6">
        <w:rPr>
          <w:sz w:val="24"/>
          <w:szCs w:val="24"/>
          <w:lang w:val="fr-FR"/>
        </w:rPr>
        <w:t xml:space="preserve"> méthode semi-empirique développée par </w:t>
      </w:r>
      <w:proofErr w:type="spellStart"/>
      <w:r w:rsidRPr="000058B6">
        <w:rPr>
          <w:sz w:val="24"/>
          <w:szCs w:val="24"/>
          <w:lang w:val="fr-FR"/>
        </w:rPr>
        <w:t>Grimme</w:t>
      </w:r>
      <w:proofErr w:type="spellEnd"/>
      <w:r w:rsidRPr="000058B6">
        <w:rPr>
          <w:sz w:val="24"/>
          <w:szCs w:val="24"/>
          <w:lang w:val="fr-FR"/>
        </w:rPr>
        <w:t xml:space="preserve"> [</w:t>
      </w:r>
      <w:r w:rsidR="004B0C28">
        <w:rPr>
          <w:sz w:val="24"/>
          <w:szCs w:val="24"/>
          <w:lang w:val="fr-FR"/>
        </w:rPr>
        <w:t>1</w:t>
      </w:r>
      <w:r w:rsidRPr="000058B6">
        <w:rPr>
          <w:sz w:val="24"/>
          <w:szCs w:val="24"/>
          <w:lang w:val="fr-FR"/>
        </w:rPr>
        <w:t>].</w:t>
      </w:r>
      <w:r w:rsidR="00780A31" w:rsidRPr="000058B6">
        <w:rPr>
          <w:sz w:val="24"/>
          <w:szCs w:val="24"/>
          <w:lang w:val="fr-FR"/>
        </w:rPr>
        <w:t xml:space="preserve"> </w:t>
      </w:r>
    </w:p>
    <w:p w:rsidR="005F2C00" w:rsidRPr="000058B6" w:rsidRDefault="005F2C00" w:rsidP="009E15A3">
      <w:pPr>
        <w:jc w:val="both"/>
        <w:rPr>
          <w:sz w:val="24"/>
          <w:szCs w:val="24"/>
          <w:lang w:val="fr-FR"/>
        </w:rPr>
      </w:pPr>
      <w:r w:rsidRPr="000058B6">
        <w:rPr>
          <w:sz w:val="24"/>
          <w:szCs w:val="24"/>
          <w:lang w:val="fr-FR"/>
        </w:rPr>
        <w:t>Les résultats montrent</w:t>
      </w:r>
      <w:r w:rsidR="00FF70FB" w:rsidRPr="000058B6">
        <w:rPr>
          <w:sz w:val="24"/>
          <w:szCs w:val="24"/>
          <w:lang w:val="fr-FR"/>
        </w:rPr>
        <w:t xml:space="preserve"> que </w:t>
      </w:r>
      <w:r w:rsidR="00780A31" w:rsidRPr="000058B6">
        <w:rPr>
          <w:sz w:val="24"/>
          <w:szCs w:val="24"/>
          <w:lang w:val="fr-FR"/>
        </w:rPr>
        <w:t xml:space="preserve">l’adsorption de molécules isolées est  endothermique sur l’or alors qu’elle est exothermique sur le </w:t>
      </w:r>
      <w:proofErr w:type="spellStart"/>
      <w:r w:rsidR="00780A31" w:rsidRPr="000058B6">
        <w:rPr>
          <w:sz w:val="24"/>
          <w:szCs w:val="24"/>
          <w:lang w:val="fr-FR"/>
        </w:rPr>
        <w:t>graphène</w:t>
      </w:r>
      <w:proofErr w:type="spellEnd"/>
      <w:r w:rsidR="00780A31" w:rsidRPr="000058B6">
        <w:rPr>
          <w:sz w:val="24"/>
          <w:szCs w:val="24"/>
          <w:lang w:val="fr-FR"/>
        </w:rPr>
        <w:t>. En revanche les réseaux bidimensionnels s’adsorbent favorablement sur les deux surfaces [</w:t>
      </w:r>
      <w:r w:rsidR="004B0C28">
        <w:rPr>
          <w:sz w:val="24"/>
          <w:szCs w:val="24"/>
          <w:lang w:val="fr-FR"/>
        </w:rPr>
        <w:t>2-3</w:t>
      </w:r>
      <w:r w:rsidR="00780A31" w:rsidRPr="000058B6">
        <w:rPr>
          <w:sz w:val="24"/>
          <w:szCs w:val="24"/>
          <w:lang w:val="fr-FR"/>
        </w:rPr>
        <w:t xml:space="preserve">].L’interaction entre les systèmes moléculaires et les surfaces est essentiellement dipolaire ou </w:t>
      </w:r>
      <w:r w:rsidR="00780A31" w:rsidRPr="000058B6">
        <w:rPr>
          <w:rFonts w:ascii="Symbol" w:hAnsi="Symbol"/>
          <w:sz w:val="24"/>
          <w:szCs w:val="24"/>
          <w:lang w:val="fr-FR"/>
        </w:rPr>
        <w:t></w:t>
      </w:r>
      <w:r w:rsidR="00780A31" w:rsidRPr="000058B6">
        <w:rPr>
          <w:sz w:val="24"/>
          <w:szCs w:val="24"/>
          <w:lang w:val="fr-FR"/>
        </w:rPr>
        <w:t>-</w:t>
      </w:r>
      <w:r w:rsidR="00780A31" w:rsidRPr="000058B6">
        <w:rPr>
          <w:rFonts w:ascii="Symbol" w:hAnsi="Symbol"/>
          <w:sz w:val="24"/>
          <w:szCs w:val="24"/>
          <w:lang w:val="fr-FR"/>
        </w:rPr>
        <w:t></w:t>
      </w:r>
      <w:r w:rsidR="00780A31" w:rsidRPr="000058B6">
        <w:rPr>
          <w:sz w:val="24"/>
          <w:szCs w:val="24"/>
          <w:lang w:val="fr-FR"/>
        </w:rPr>
        <w:t xml:space="preserve">. La </w:t>
      </w:r>
      <w:r w:rsidR="00780A31" w:rsidRPr="000058B6">
        <w:rPr>
          <w:sz w:val="24"/>
          <w:szCs w:val="24"/>
          <w:lang w:val="fr-FR"/>
        </w:rPr>
        <w:lastRenderedPageBreak/>
        <w:t xml:space="preserve">contribution de la dispersion est très importante et compte </w:t>
      </w:r>
      <w:r w:rsidR="00730B7B" w:rsidRPr="000058B6">
        <w:rPr>
          <w:sz w:val="24"/>
          <w:szCs w:val="24"/>
          <w:lang w:val="fr-FR"/>
        </w:rPr>
        <w:t>pour 30 à</w:t>
      </w:r>
      <w:r w:rsidR="00780A31" w:rsidRPr="000058B6">
        <w:rPr>
          <w:sz w:val="24"/>
          <w:szCs w:val="24"/>
          <w:lang w:val="fr-FR"/>
        </w:rPr>
        <w:t xml:space="preserve"> 60% </w:t>
      </w:r>
      <w:r w:rsidR="00730B7B" w:rsidRPr="000058B6">
        <w:rPr>
          <w:sz w:val="24"/>
          <w:szCs w:val="24"/>
          <w:lang w:val="fr-FR"/>
        </w:rPr>
        <w:t xml:space="preserve">des énergies d’adsorption </w:t>
      </w:r>
      <w:r w:rsidR="00780A31" w:rsidRPr="000058B6">
        <w:rPr>
          <w:sz w:val="24"/>
          <w:szCs w:val="24"/>
          <w:lang w:val="fr-FR"/>
        </w:rPr>
        <w:t>selon les systèmes moléculaires.</w:t>
      </w:r>
    </w:p>
    <w:p w:rsidR="009E15A3" w:rsidRPr="000058B6" w:rsidRDefault="005F2C00" w:rsidP="009E15A3">
      <w:pPr>
        <w:jc w:val="both"/>
        <w:rPr>
          <w:sz w:val="24"/>
          <w:szCs w:val="24"/>
          <w:lang w:val="fr-FR"/>
        </w:rPr>
      </w:pPr>
      <w:r w:rsidRPr="000058B6">
        <w:rPr>
          <w:noProof/>
          <w:sz w:val="24"/>
          <w:szCs w:val="24"/>
          <w:lang w:val="fr-FR" w:eastAsia="fr-FR"/>
        </w:rPr>
        <w:drawing>
          <wp:inline distT="0" distB="0" distL="0" distR="0">
            <wp:extent cx="2655570" cy="1527736"/>
            <wp:effectExtent l="19050" t="0" r="0" b="0"/>
            <wp:docPr id="8" name="Image 2" descr="images_rctf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_rctf1.tif"/>
                    <pic:cNvPicPr/>
                  </pic:nvPicPr>
                  <pic:blipFill>
                    <a:blip r:embed="rId4" cstate="print"/>
                    <a:srcRect l="18095" t="5405" r="11335" b="40541"/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1527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15A3" w:rsidRPr="000058B6">
        <w:rPr>
          <w:sz w:val="24"/>
          <w:szCs w:val="24"/>
          <w:lang w:val="fr-FR"/>
        </w:rPr>
        <w:t xml:space="preserve">Pour valider, nos résultats théoriques, ils sont confrontés  directement à l’expérience </w:t>
      </w:r>
      <w:r w:rsidRPr="000058B6">
        <w:rPr>
          <w:sz w:val="24"/>
          <w:szCs w:val="24"/>
          <w:lang w:val="fr-FR"/>
        </w:rPr>
        <w:t>pour interpréter</w:t>
      </w:r>
      <w:r w:rsidR="009E15A3" w:rsidRPr="000058B6">
        <w:rPr>
          <w:sz w:val="24"/>
          <w:szCs w:val="24"/>
          <w:lang w:val="fr-FR"/>
        </w:rPr>
        <w:t xml:space="preserve"> les images STM expérimentales réalisées sur les mêmes systèmes</w:t>
      </w:r>
      <w:r w:rsidR="000058B6">
        <w:rPr>
          <w:sz w:val="24"/>
          <w:szCs w:val="24"/>
          <w:lang w:val="fr-FR"/>
        </w:rPr>
        <w:t>.</w:t>
      </w:r>
    </w:p>
    <w:p w:rsidR="005721D0" w:rsidRDefault="005721D0">
      <w:pPr>
        <w:rPr>
          <w:sz w:val="24"/>
          <w:szCs w:val="24"/>
          <w:lang w:val="fr-FR"/>
        </w:rPr>
      </w:pPr>
    </w:p>
    <w:p w:rsidR="004B0C28" w:rsidRPr="000058B6" w:rsidRDefault="004B0C28">
      <w:pPr>
        <w:rPr>
          <w:sz w:val="24"/>
          <w:szCs w:val="24"/>
          <w:lang w:val="fr-FR"/>
        </w:rPr>
        <w:sectPr w:rsidR="004B0C28" w:rsidRPr="000058B6" w:rsidSect="005721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E15A3" w:rsidRDefault="009E15A3">
      <w:pPr>
        <w:rPr>
          <w:sz w:val="24"/>
          <w:szCs w:val="24"/>
          <w:lang w:val="fr-FR"/>
        </w:rPr>
      </w:pPr>
    </w:p>
    <w:p w:rsidR="0047701B" w:rsidRDefault="004B0C28" w:rsidP="00C76600">
      <w:pPr>
        <w:spacing w:after="0" w:line="240" w:lineRule="auto"/>
        <w:jc w:val="both"/>
        <w:rPr>
          <w:rFonts w:ascii="Calibri" w:hAnsi="Calibri"/>
          <w:noProof/>
          <w:szCs w:val="24"/>
        </w:rPr>
      </w:pPr>
      <w:r w:rsidRPr="004B0C28">
        <w:rPr>
          <w:sz w:val="24"/>
          <w:szCs w:val="24"/>
        </w:rPr>
        <w:t xml:space="preserve">[1] </w:t>
      </w:r>
      <w:r w:rsidRPr="00B17F8F">
        <w:rPr>
          <w:rFonts w:ascii="Calibri" w:hAnsi="Calibri"/>
          <w:noProof/>
          <w:szCs w:val="24"/>
        </w:rPr>
        <w:t>Grimme, S.</w:t>
      </w:r>
      <w:r>
        <w:rPr>
          <w:rFonts w:ascii="Calibri" w:hAnsi="Calibri"/>
          <w:noProof/>
          <w:szCs w:val="24"/>
        </w:rPr>
        <w:t xml:space="preserve">  </w:t>
      </w:r>
      <w:r w:rsidRPr="00B17F8F">
        <w:rPr>
          <w:rFonts w:ascii="Calibri" w:hAnsi="Calibri"/>
          <w:noProof/>
          <w:szCs w:val="24"/>
        </w:rPr>
        <w:t xml:space="preserve"> </w:t>
      </w:r>
      <w:r w:rsidRPr="00B17F8F">
        <w:rPr>
          <w:rFonts w:ascii="Calibri" w:hAnsi="Calibri"/>
          <w:i/>
          <w:noProof/>
          <w:szCs w:val="24"/>
        </w:rPr>
        <w:t>Journal of Computational Chemistry</w:t>
      </w:r>
      <w:r w:rsidRPr="00B17F8F">
        <w:rPr>
          <w:rFonts w:ascii="Calibri" w:hAnsi="Calibri"/>
          <w:noProof/>
          <w:szCs w:val="24"/>
        </w:rPr>
        <w:t xml:space="preserve"> </w:t>
      </w:r>
      <w:r w:rsidRPr="00B17F8F">
        <w:rPr>
          <w:rFonts w:ascii="Calibri" w:hAnsi="Calibri"/>
          <w:b/>
          <w:noProof/>
          <w:szCs w:val="24"/>
        </w:rPr>
        <w:t>2006</w:t>
      </w:r>
      <w:r w:rsidRPr="00B17F8F">
        <w:rPr>
          <w:rFonts w:ascii="Calibri" w:hAnsi="Calibri"/>
          <w:noProof/>
          <w:szCs w:val="24"/>
        </w:rPr>
        <w:t xml:space="preserve">, </w:t>
      </w:r>
      <w:r w:rsidRPr="00B17F8F">
        <w:rPr>
          <w:rFonts w:ascii="Calibri" w:hAnsi="Calibri"/>
          <w:i/>
          <w:noProof/>
          <w:szCs w:val="24"/>
        </w:rPr>
        <w:t>27</w:t>
      </w:r>
      <w:r w:rsidRPr="00B17F8F">
        <w:rPr>
          <w:rFonts w:ascii="Calibri" w:hAnsi="Calibri"/>
          <w:noProof/>
          <w:szCs w:val="24"/>
        </w:rPr>
        <w:t>, 1787.</w:t>
      </w:r>
    </w:p>
    <w:p w:rsidR="00100743" w:rsidRPr="00100743" w:rsidRDefault="004B0C28" w:rsidP="00C76600">
      <w:pPr>
        <w:spacing w:after="0" w:line="240" w:lineRule="auto"/>
        <w:jc w:val="both"/>
        <w:rPr>
          <w:rFonts w:eastAsia="Times New Roman" w:cs="Times New Roman"/>
          <w:lang w:val="fr-FR" w:eastAsia="fr-FR"/>
        </w:rPr>
      </w:pPr>
      <w:r w:rsidRPr="00100743">
        <w:rPr>
          <w:lang w:val="fr-FR"/>
        </w:rPr>
        <w:t>[2</w:t>
      </w:r>
      <w:r w:rsidR="00100743" w:rsidRPr="00100743">
        <w:rPr>
          <w:lang w:val="fr-FR"/>
        </w:rPr>
        <w:t xml:space="preserve">] Seydou, M. ; </w:t>
      </w:r>
      <w:proofErr w:type="spellStart"/>
      <w:r w:rsidR="00100743" w:rsidRPr="00100743">
        <w:rPr>
          <w:lang w:val="fr-FR"/>
        </w:rPr>
        <w:t>Teyssandier</w:t>
      </w:r>
      <w:proofErr w:type="spellEnd"/>
      <w:r w:rsidR="00100743" w:rsidRPr="00100743">
        <w:rPr>
          <w:lang w:val="fr-FR"/>
        </w:rPr>
        <w:t xml:space="preserve">, J. ; </w:t>
      </w:r>
      <w:proofErr w:type="spellStart"/>
      <w:r w:rsidR="00100743" w:rsidRPr="00100743">
        <w:rPr>
          <w:lang w:val="fr-FR"/>
        </w:rPr>
        <w:t>Battaglini</w:t>
      </w:r>
      <w:proofErr w:type="spellEnd"/>
      <w:r w:rsidR="00100743" w:rsidRPr="00100743">
        <w:rPr>
          <w:lang w:val="fr-FR"/>
        </w:rPr>
        <w:t xml:space="preserve">, N. ; </w:t>
      </w:r>
      <w:proofErr w:type="spellStart"/>
      <w:r w:rsidR="00100743" w:rsidRPr="00100743">
        <w:rPr>
          <w:lang w:val="fr-FR"/>
        </w:rPr>
        <w:t>Kenfac</w:t>
      </w:r>
      <w:proofErr w:type="spellEnd"/>
      <w:r w:rsidR="00100743" w:rsidRPr="00100743">
        <w:rPr>
          <w:lang w:val="fr-FR"/>
        </w:rPr>
        <w:t xml:space="preserve"> G. T. ; Lang, P. ; </w:t>
      </w:r>
      <w:proofErr w:type="spellStart"/>
      <w:r w:rsidR="00100743" w:rsidRPr="00100743">
        <w:rPr>
          <w:lang w:val="fr-FR"/>
        </w:rPr>
        <w:t>Mayrel</w:t>
      </w:r>
      <w:proofErr w:type="spellEnd"/>
      <w:r w:rsidR="00100743" w:rsidRPr="00100743">
        <w:rPr>
          <w:lang w:val="fr-FR"/>
        </w:rPr>
        <w:t>, F. ;</w:t>
      </w:r>
      <w:r w:rsidR="00C76600">
        <w:rPr>
          <w:lang w:val="fr-FR"/>
        </w:rPr>
        <w:t xml:space="preserve"> </w:t>
      </w:r>
      <w:proofErr w:type="spellStart"/>
      <w:r w:rsidR="00100743" w:rsidRPr="00100743">
        <w:rPr>
          <w:lang w:val="fr-FR"/>
        </w:rPr>
        <w:t>Tielens</w:t>
      </w:r>
      <w:proofErr w:type="spellEnd"/>
      <w:r w:rsidR="00100743" w:rsidRPr="00100743">
        <w:rPr>
          <w:lang w:val="fr-FR"/>
        </w:rPr>
        <w:t>, F. ;</w:t>
      </w:r>
      <w:r w:rsidR="00100743">
        <w:rPr>
          <w:lang w:val="fr-FR"/>
        </w:rPr>
        <w:t xml:space="preserve"> </w:t>
      </w:r>
      <w:r w:rsidR="00100743" w:rsidRPr="00100743">
        <w:rPr>
          <w:lang w:val="fr-FR"/>
        </w:rPr>
        <w:t>Diawara,</w:t>
      </w:r>
      <w:r w:rsidR="00100743">
        <w:rPr>
          <w:lang w:val="fr-FR"/>
        </w:rPr>
        <w:t xml:space="preserve"> </w:t>
      </w:r>
      <w:r w:rsidR="00100743" w:rsidRPr="00100743">
        <w:rPr>
          <w:lang w:val="fr-FR"/>
        </w:rPr>
        <w:t>B. ;</w:t>
      </w:r>
      <w:r w:rsidR="00B11BEC">
        <w:rPr>
          <w:lang w:val="fr-FR"/>
        </w:rPr>
        <w:t xml:space="preserve"> </w:t>
      </w:r>
      <w:r w:rsidR="00100743" w:rsidRPr="00100743">
        <w:rPr>
          <w:rFonts w:eastAsia="Times New Roman" w:cs="Times New Roman"/>
          <w:b/>
          <w:bCs/>
          <w:i/>
          <w:iCs/>
          <w:lang w:val="fr-FR" w:eastAsia="fr-FR"/>
        </w:rPr>
        <w:t>RSC Adv.</w:t>
      </w:r>
      <w:r w:rsidR="0047701B">
        <w:rPr>
          <w:rFonts w:eastAsia="Times New Roman" w:cs="Times New Roman"/>
          <w:lang w:val="fr-FR" w:eastAsia="fr-FR"/>
        </w:rPr>
        <w:t>, 2014</w:t>
      </w:r>
      <w:r w:rsidR="00100743" w:rsidRPr="00100743">
        <w:rPr>
          <w:rFonts w:eastAsia="Times New Roman" w:cs="Times New Roman"/>
          <w:lang w:val="fr-FR" w:eastAsia="fr-FR"/>
        </w:rPr>
        <w:t>;</w:t>
      </w:r>
      <w:r w:rsidR="0047701B">
        <w:rPr>
          <w:rFonts w:eastAsia="Times New Roman" w:cs="Times New Roman"/>
          <w:lang w:val="fr-FR" w:eastAsia="fr-FR"/>
        </w:rPr>
        <w:t xml:space="preserve"> </w:t>
      </w:r>
      <w:r w:rsidR="00100743" w:rsidRPr="00100743">
        <w:rPr>
          <w:rFonts w:eastAsia="Times New Roman" w:cs="Times New Roman"/>
          <w:b/>
          <w:bCs/>
          <w:lang w:val="fr-FR" w:eastAsia="fr-FR"/>
        </w:rPr>
        <w:t xml:space="preserve">DOI: </w:t>
      </w:r>
      <w:r w:rsidR="00100743" w:rsidRPr="00100743">
        <w:rPr>
          <w:rFonts w:eastAsia="Times New Roman" w:cs="Times New Roman"/>
          <w:lang w:val="fr-FR" w:eastAsia="fr-FR"/>
        </w:rPr>
        <w:t>10.1039/C4RA02717E.</w:t>
      </w:r>
    </w:p>
    <w:p w:rsidR="004B0C28" w:rsidRPr="00100743" w:rsidRDefault="004B0C28" w:rsidP="00C76600">
      <w:pPr>
        <w:spacing w:after="0" w:line="240" w:lineRule="auto"/>
        <w:jc w:val="both"/>
        <w:rPr>
          <w:sz w:val="24"/>
          <w:szCs w:val="24"/>
        </w:rPr>
      </w:pPr>
      <w:r w:rsidRPr="00100743">
        <w:rPr>
          <w:sz w:val="24"/>
          <w:szCs w:val="24"/>
        </w:rPr>
        <w:t>[3]</w:t>
      </w:r>
      <w:r w:rsidR="00100743" w:rsidRPr="00100743">
        <w:rPr>
          <w:rFonts w:ascii="Calibri" w:hAnsi="Calibri"/>
          <w:noProof/>
          <w:szCs w:val="24"/>
        </w:rPr>
        <w:t xml:space="preserve"> </w:t>
      </w:r>
      <w:r w:rsidR="00100743" w:rsidRPr="00B17F8F">
        <w:rPr>
          <w:rFonts w:ascii="Calibri" w:hAnsi="Calibri"/>
          <w:noProof/>
          <w:szCs w:val="24"/>
        </w:rPr>
        <w:t xml:space="preserve">Mura, M.; Martsinovich, N.; Kantorovich, L. </w:t>
      </w:r>
      <w:r w:rsidR="00100743" w:rsidRPr="00B17F8F">
        <w:rPr>
          <w:rFonts w:ascii="Calibri" w:hAnsi="Calibri"/>
          <w:i/>
          <w:noProof/>
          <w:szCs w:val="24"/>
        </w:rPr>
        <w:t>Nanotechnology</w:t>
      </w:r>
      <w:r w:rsidR="00100743" w:rsidRPr="00B17F8F">
        <w:rPr>
          <w:rFonts w:ascii="Calibri" w:hAnsi="Calibri"/>
          <w:noProof/>
          <w:szCs w:val="24"/>
        </w:rPr>
        <w:t xml:space="preserve"> </w:t>
      </w:r>
      <w:r w:rsidR="00100743" w:rsidRPr="00B17F8F">
        <w:rPr>
          <w:rFonts w:ascii="Calibri" w:hAnsi="Calibri"/>
          <w:b/>
          <w:noProof/>
          <w:szCs w:val="24"/>
        </w:rPr>
        <w:t>2008</w:t>
      </w:r>
      <w:r w:rsidR="00100743" w:rsidRPr="00B17F8F">
        <w:rPr>
          <w:rFonts w:ascii="Calibri" w:hAnsi="Calibri"/>
          <w:noProof/>
          <w:szCs w:val="24"/>
        </w:rPr>
        <w:t xml:space="preserve">, </w:t>
      </w:r>
      <w:r w:rsidR="00100743" w:rsidRPr="00B17F8F">
        <w:rPr>
          <w:rFonts w:ascii="Calibri" w:hAnsi="Calibri"/>
          <w:i/>
          <w:noProof/>
          <w:szCs w:val="24"/>
        </w:rPr>
        <w:t>19</w:t>
      </w:r>
      <w:r w:rsidR="00100743" w:rsidRPr="00B17F8F">
        <w:rPr>
          <w:rFonts w:ascii="Calibri" w:hAnsi="Calibri"/>
          <w:noProof/>
          <w:szCs w:val="24"/>
        </w:rPr>
        <w:t>, 465704.</w:t>
      </w:r>
    </w:p>
    <w:sectPr w:rsidR="004B0C28" w:rsidRPr="00100743" w:rsidSect="005721D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FF70FB"/>
    <w:rsid w:val="000058B6"/>
    <w:rsid w:val="00100743"/>
    <w:rsid w:val="0029551B"/>
    <w:rsid w:val="00476D33"/>
    <w:rsid w:val="0047701B"/>
    <w:rsid w:val="004B0C28"/>
    <w:rsid w:val="005721D0"/>
    <w:rsid w:val="005F2C00"/>
    <w:rsid w:val="00730B7B"/>
    <w:rsid w:val="00780A31"/>
    <w:rsid w:val="00787375"/>
    <w:rsid w:val="0099012F"/>
    <w:rsid w:val="009B7B5B"/>
    <w:rsid w:val="009E15A3"/>
    <w:rsid w:val="00B11BEC"/>
    <w:rsid w:val="00C1069F"/>
    <w:rsid w:val="00C76600"/>
    <w:rsid w:val="00D00E68"/>
    <w:rsid w:val="00EC634B"/>
    <w:rsid w:val="00FF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D33"/>
    <w:rPr>
      <w:lang w:val="en-US"/>
    </w:rPr>
  </w:style>
  <w:style w:type="paragraph" w:styleId="Titre2">
    <w:name w:val="heading 2"/>
    <w:basedOn w:val="Normal"/>
    <w:link w:val="Titre2Car"/>
    <w:uiPriority w:val="9"/>
    <w:qFormat/>
    <w:rsid w:val="001007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B7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B5B"/>
    <w:rPr>
      <w:rFonts w:ascii="Tahoma" w:hAnsi="Tahoma" w:cs="Tahoma"/>
      <w:sz w:val="16"/>
      <w:szCs w:val="16"/>
      <w:lang w:val="en-U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05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058B6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0074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00743"/>
    <w:rPr>
      <w:color w:val="0000FF"/>
      <w:u w:val="single"/>
    </w:rPr>
  </w:style>
  <w:style w:type="character" w:customStyle="1" w:styleId="redtxts4">
    <w:name w:val="red_txt_s4"/>
    <w:basedOn w:val="Policepardfaut"/>
    <w:rsid w:val="00100743"/>
  </w:style>
  <w:style w:type="character" w:styleId="lev">
    <w:name w:val="Strong"/>
    <w:basedOn w:val="Policepardfaut"/>
    <w:uiPriority w:val="22"/>
    <w:qFormat/>
    <w:rsid w:val="001007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3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4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2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34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dicko</dc:creator>
  <cp:lastModifiedBy>dicko</cp:lastModifiedBy>
  <cp:revision>2</cp:revision>
  <dcterms:created xsi:type="dcterms:W3CDTF">2014-05-30T19:15:00Z</dcterms:created>
  <dcterms:modified xsi:type="dcterms:W3CDTF">2014-05-30T19:15:00Z</dcterms:modified>
</cp:coreProperties>
</file>