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6" w:rsidRDefault="009B4016" w:rsidP="009B4016">
      <w:pPr>
        <w:tabs>
          <w:tab w:val="left" w:pos="127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eoretical Study on the direct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allylation’s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mechanism of active</w:t>
      </w:r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>methylene</w:t>
      </w:r>
      <w:proofErr w:type="spellEnd"/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compounds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with a </w:t>
      </w:r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cyclic </w:t>
      </w:r>
      <w:proofErr w:type="spellStart"/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>Baylis</w:t>
      </w:r>
      <w:proofErr w:type="spellEnd"/>
      <w:r w:rsidRPr="00AA4B5F">
        <w:rPr>
          <w:rFonts w:asciiTheme="majorBidi" w:hAnsiTheme="majorBidi" w:cstheme="majorBidi"/>
          <w:b/>
          <w:bCs/>
          <w:sz w:val="24"/>
          <w:szCs w:val="24"/>
          <w:lang w:val="en-US"/>
        </w:rPr>
        <w:t>-Hillman (BH) alcohol</w:t>
      </w:r>
    </w:p>
    <w:p w:rsidR="009B4016" w:rsidRDefault="009B4016" w:rsidP="009B401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B4016" w:rsidRDefault="009B4016" w:rsidP="009B4016">
      <w:pPr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Karim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HARRATH</w:t>
      </w:r>
      <w:r w:rsidRPr="009B4016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Khaled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ESSALAH</w:t>
      </w:r>
      <w:r w:rsidRPr="009B4016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 </w:t>
      </w:r>
      <w:r w:rsidRPr="009B40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Salima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BOUGHDIRI</w:t>
      </w:r>
      <w:r w:rsidRPr="009B4016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a</w:t>
      </w:r>
      <w:proofErr w:type="spellEnd"/>
    </w:p>
    <w:p w:rsidR="009B4016" w:rsidRPr="00F50BCE" w:rsidRDefault="009B4016" w:rsidP="00D066DF">
      <w:pPr>
        <w:ind w:left="142" w:hanging="142"/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</w:pPr>
      <w:r w:rsidRPr="00F50BC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a- </w:t>
      </w:r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>Research Unity of</w:t>
      </w:r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>physico</w:t>
      </w:r>
      <w:proofErr w:type="spellEnd"/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 xml:space="preserve">-chemical analysis of condensed materials, Department of         </w:t>
      </w:r>
      <w:r w:rsidR="00D066D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>Chemistry, Faculty of sciences El-</w:t>
      </w:r>
      <w:proofErr w:type="spellStart"/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>Manar</w:t>
      </w:r>
      <w:proofErr w:type="spellEnd"/>
      <w:r w:rsidR="00F50BCE" w:rsidRPr="00D066DF">
        <w:rPr>
          <w:rFonts w:asciiTheme="majorBidi" w:hAnsiTheme="majorBidi" w:cstheme="majorBidi"/>
          <w:sz w:val="24"/>
          <w:szCs w:val="24"/>
          <w:lang w:val="en-US"/>
        </w:rPr>
        <w:t xml:space="preserve"> University, 2092, Tunis, Tunisia</w:t>
      </w:r>
      <w:r w:rsidR="00F50BC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9B4016" w:rsidRPr="00AA0109" w:rsidRDefault="009B4016" w:rsidP="00F50BCE">
      <w:pPr>
        <w:ind w:left="142" w:hanging="142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AA010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b-</w:t>
      </w:r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>Research</w:t>
      </w:r>
      <w:proofErr w:type="gramEnd"/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 xml:space="preserve"> Unity of Molecular </w:t>
      </w:r>
      <w:proofErr w:type="spellStart"/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>Physico</w:t>
      </w:r>
      <w:proofErr w:type="spellEnd"/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 xml:space="preserve">-Chemistry, IPEST, BP 51 2070 </w:t>
      </w:r>
      <w:proofErr w:type="spellStart"/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>Marsa</w:t>
      </w:r>
      <w:proofErr w:type="spellEnd"/>
      <w:r w:rsidR="00AA0109" w:rsidRPr="00D066DF">
        <w:rPr>
          <w:rFonts w:asciiTheme="majorBidi" w:hAnsiTheme="majorBidi" w:cstheme="majorBidi"/>
          <w:sz w:val="24"/>
          <w:szCs w:val="24"/>
          <w:lang w:val="en-US"/>
        </w:rPr>
        <w:t>, Tunis, Tunisia</w:t>
      </w:r>
      <w:r w:rsidR="00F50BC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9B4016" w:rsidRPr="00AA0109" w:rsidRDefault="009B4016" w:rsidP="009B401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B4016" w:rsidRPr="00AA0109" w:rsidRDefault="009B4016" w:rsidP="009B401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B4016" w:rsidRPr="00AA0109" w:rsidRDefault="009B4016" w:rsidP="009B401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B4016" w:rsidRPr="00E77832" w:rsidRDefault="009B4016" w:rsidP="009B4016">
      <w:pPr>
        <w:pStyle w:val="Paragraphedeliste"/>
        <w:ind w:left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The direct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allylation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 reaction’s mechanism   of  active 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methylene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compounds with  cyclic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Baylis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>-Hillman (BH)  alcohol  catalyzed  by  4-dimethyaminopyridine(DMAP) has been investigated by means of Density Functional Theory(DFT) with B3LYP/6-311++G(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d,p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(See scheme)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.  The first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step</w:t>
      </w:r>
      <w:r w:rsidR="00894B37">
        <w:rPr>
          <w:rFonts w:asciiTheme="majorBidi" w:hAnsiTheme="majorBidi" w:cstheme="majorBidi"/>
          <w:sz w:val="24"/>
          <w:szCs w:val="24"/>
          <w:lang w:val="en-US"/>
        </w:rPr>
        <w:t>s are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considered as acid-base reaction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followed by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allylati</w:t>
      </w:r>
      <w:r>
        <w:rPr>
          <w:rFonts w:asciiTheme="majorBidi" w:hAnsiTheme="majorBidi" w:cstheme="majorBidi"/>
          <w:sz w:val="24"/>
          <w:szCs w:val="24"/>
          <w:lang w:val="en-US"/>
        </w:rPr>
        <w:t>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of active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methylene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compound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with cyclic BH alcohol. Calculated gas phase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pka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values illustrate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that active methylene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compounds have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the higher acidity than the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considered cyclic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BH alcohol. The DMAP catalytic activity may be interpreted as a   proton transfer bridge from active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methylene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compounds to cyclic BH alcohol. Two alternative competing reactivity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sites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are present reflecting that the most importing reactivity index is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the orbital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control. </w:t>
      </w:r>
      <w:proofErr w:type="spellStart"/>
      <w:r w:rsidRPr="00E77832">
        <w:rPr>
          <w:rFonts w:asciiTheme="majorBidi" w:hAnsiTheme="majorBidi" w:cstheme="majorBidi"/>
          <w:sz w:val="24"/>
          <w:szCs w:val="24"/>
          <w:lang w:val="en-US"/>
        </w:rPr>
        <w:t>Regio</w:t>
      </w:r>
      <w:proofErr w:type="spellEnd"/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selectivity has been carried out on the base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natural atomic charge,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Fukui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Parr and </w:t>
      </w:r>
      <w:r w:rsidR="00894B37">
        <w:rPr>
          <w:rFonts w:asciiTheme="majorBidi" w:hAnsiTheme="majorBidi" w:cstheme="majorBidi"/>
          <w:sz w:val="24"/>
          <w:szCs w:val="24"/>
          <w:lang w:val="en-US"/>
        </w:rPr>
        <w:t>Pearson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 xml:space="preserve"> descriptors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. The geometry of transition structure have been </w:t>
      </w:r>
      <w:r w:rsidR="00894B37" w:rsidRPr="00E77832">
        <w:rPr>
          <w:rFonts w:asciiTheme="majorBidi" w:hAnsiTheme="majorBidi" w:cstheme="majorBidi"/>
          <w:sz w:val="24"/>
          <w:szCs w:val="24"/>
          <w:lang w:val="en-US"/>
        </w:rPr>
        <w:t>optimized and</w:t>
      </w:r>
      <w:r w:rsidRPr="00E77832">
        <w:rPr>
          <w:rFonts w:asciiTheme="majorBidi" w:hAnsiTheme="majorBidi" w:cstheme="majorBidi"/>
          <w:sz w:val="24"/>
          <w:szCs w:val="24"/>
          <w:lang w:val="en-US"/>
        </w:rPr>
        <w:t xml:space="preserve"> identified by intrinsic reaction coordinate path. </w:t>
      </w:r>
    </w:p>
    <w:p w:rsidR="009B4016" w:rsidRDefault="009B401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B4016" w:rsidRPr="009B4016" w:rsidRDefault="006C3CE1" w:rsidP="009B401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9pt;margin-top:6.25pt;width:475.5pt;height:75.05pt;z-index:251658240" fillcolor="#4f81bd">
            <v:imagedata r:id="rId5" o:title=""/>
            <v:shadow color="#eeece1"/>
          </v:shape>
          <o:OLEObject Type="Embed" ProgID="ACD.ChemSketch.20" ShapeID="_x0000_s1026" DrawAspect="Content" ObjectID="_1462975969" r:id="rId6"/>
        </w:pict>
      </w:r>
    </w:p>
    <w:p w:rsidR="009B4016" w:rsidRPr="009B4016" w:rsidRDefault="009B4016" w:rsidP="009B401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B4016" w:rsidRDefault="009B4016" w:rsidP="009B401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B4016" w:rsidRPr="00894B37" w:rsidRDefault="009B4016" w:rsidP="009B4016">
      <w:pPr>
        <w:rPr>
          <w:rFonts w:asciiTheme="majorBidi" w:hAnsiTheme="majorBidi" w:cstheme="majorBidi"/>
          <w:sz w:val="24"/>
          <w:szCs w:val="24"/>
        </w:rPr>
      </w:pPr>
      <w:r w:rsidRPr="00894B37">
        <w:rPr>
          <w:rFonts w:asciiTheme="majorBidi" w:hAnsiTheme="majorBidi" w:cstheme="majorBidi"/>
          <w:sz w:val="24"/>
          <w:szCs w:val="24"/>
        </w:rPr>
        <w:t xml:space="preserve">                         R1=</w:t>
      </w:r>
      <w:r w:rsidR="00894B37" w:rsidRPr="00894B37">
        <w:rPr>
          <w:rFonts w:asciiTheme="majorBidi" w:hAnsiTheme="majorBidi" w:cstheme="majorBidi"/>
          <w:sz w:val="24"/>
          <w:szCs w:val="24"/>
        </w:rPr>
        <w:t xml:space="preserve"> Ph, Me, Et.</w:t>
      </w:r>
    </w:p>
    <w:p w:rsidR="009B4016" w:rsidRPr="00894B37" w:rsidRDefault="009B4016" w:rsidP="009B4016">
      <w:pPr>
        <w:rPr>
          <w:rFonts w:asciiTheme="majorBidi" w:hAnsiTheme="majorBidi" w:cstheme="majorBidi"/>
          <w:sz w:val="24"/>
          <w:szCs w:val="24"/>
        </w:rPr>
      </w:pPr>
      <w:r w:rsidRPr="00894B37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AA0109" w:rsidRPr="00894B37">
        <w:rPr>
          <w:rFonts w:asciiTheme="majorBidi" w:hAnsiTheme="majorBidi" w:cstheme="majorBidi"/>
          <w:sz w:val="24"/>
          <w:szCs w:val="24"/>
        </w:rPr>
        <w:t xml:space="preserve"> </w:t>
      </w:r>
      <w:r w:rsidRPr="00894B37">
        <w:rPr>
          <w:rFonts w:asciiTheme="majorBidi" w:hAnsiTheme="majorBidi" w:cstheme="majorBidi"/>
          <w:sz w:val="24"/>
          <w:szCs w:val="24"/>
        </w:rPr>
        <w:t xml:space="preserve"> R2= </w:t>
      </w:r>
      <w:proofErr w:type="spellStart"/>
      <w:r w:rsidR="00894B37" w:rsidRPr="00894B37">
        <w:rPr>
          <w:rFonts w:asciiTheme="majorBidi" w:hAnsiTheme="majorBidi" w:cstheme="majorBidi"/>
          <w:sz w:val="24"/>
          <w:szCs w:val="24"/>
        </w:rPr>
        <w:t>OEt</w:t>
      </w:r>
      <w:proofErr w:type="spellEnd"/>
      <w:r w:rsidR="00894B37" w:rsidRPr="00894B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4B37" w:rsidRPr="00894B37">
        <w:rPr>
          <w:rFonts w:asciiTheme="majorBidi" w:hAnsiTheme="majorBidi" w:cstheme="majorBidi"/>
          <w:sz w:val="24"/>
          <w:szCs w:val="24"/>
        </w:rPr>
        <w:t>OMe</w:t>
      </w:r>
      <w:proofErr w:type="spellEnd"/>
      <w:r w:rsidR="00894B37" w:rsidRPr="00894B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4B37" w:rsidRPr="00894B37">
        <w:rPr>
          <w:rFonts w:asciiTheme="majorBidi" w:hAnsiTheme="majorBidi" w:cstheme="majorBidi"/>
          <w:sz w:val="24"/>
          <w:szCs w:val="24"/>
        </w:rPr>
        <w:t>OBz</w:t>
      </w:r>
      <w:proofErr w:type="spellEnd"/>
      <w:r w:rsidR="00894B37" w:rsidRPr="00894B37">
        <w:rPr>
          <w:rFonts w:asciiTheme="majorBidi" w:hAnsiTheme="majorBidi" w:cstheme="majorBidi"/>
          <w:sz w:val="24"/>
          <w:szCs w:val="24"/>
        </w:rPr>
        <w:t>, Ph, Me, Et.</w:t>
      </w:r>
    </w:p>
    <w:p w:rsidR="009B4016" w:rsidRPr="00894B37" w:rsidRDefault="009B4016" w:rsidP="009B4016">
      <w:pPr>
        <w:rPr>
          <w:rFonts w:asciiTheme="majorBidi" w:hAnsiTheme="majorBidi" w:cstheme="majorBidi"/>
          <w:sz w:val="24"/>
          <w:szCs w:val="24"/>
        </w:rPr>
      </w:pPr>
      <w:r w:rsidRPr="00894B37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9B4016" w:rsidRDefault="009B4016" w:rsidP="009B4016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2941C4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Scheme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DMAP-mediated </w:t>
      </w:r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direct </w:t>
      </w:r>
      <w:proofErr w:type="spellStart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>allylation</w:t>
      </w:r>
      <w:proofErr w:type="spellEnd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of active </w:t>
      </w:r>
      <w:proofErr w:type="spellStart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>methylene</w:t>
      </w:r>
      <w:proofErr w:type="spellEnd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compounds with a cyclic </w:t>
      </w:r>
      <w:proofErr w:type="spellStart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>Baylis</w:t>
      </w:r>
      <w:proofErr w:type="spellEnd"/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>-Hillman (BH) alcohol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  <w:r w:rsidRPr="002941C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7062AE" w:rsidRPr="009B4016" w:rsidRDefault="007062AE" w:rsidP="009B4016">
      <w:pPr>
        <w:tabs>
          <w:tab w:val="left" w:pos="3390"/>
        </w:tabs>
        <w:rPr>
          <w:rFonts w:asciiTheme="majorBidi" w:hAnsiTheme="majorBidi" w:cstheme="majorBidi"/>
          <w:sz w:val="24"/>
          <w:szCs w:val="24"/>
          <w:lang w:val="en-US"/>
        </w:rPr>
      </w:pPr>
    </w:p>
    <w:sectPr w:rsidR="007062AE" w:rsidRPr="009B4016" w:rsidSect="004B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296"/>
    <w:multiLevelType w:val="multilevel"/>
    <w:tmpl w:val="959AA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9F8"/>
    <w:rsid w:val="00052777"/>
    <w:rsid w:val="00216D35"/>
    <w:rsid w:val="00456209"/>
    <w:rsid w:val="004B588F"/>
    <w:rsid w:val="005329F8"/>
    <w:rsid w:val="00587FC7"/>
    <w:rsid w:val="006B509E"/>
    <w:rsid w:val="006C3CE1"/>
    <w:rsid w:val="007062AE"/>
    <w:rsid w:val="00894B37"/>
    <w:rsid w:val="00910765"/>
    <w:rsid w:val="009B4016"/>
    <w:rsid w:val="00A91C18"/>
    <w:rsid w:val="00AA0109"/>
    <w:rsid w:val="00AC48E3"/>
    <w:rsid w:val="00C94F59"/>
    <w:rsid w:val="00D066DF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HARRATH</dc:creator>
  <cp:lastModifiedBy>HARRATH</cp:lastModifiedBy>
  <cp:revision>5</cp:revision>
  <dcterms:created xsi:type="dcterms:W3CDTF">2014-05-30T15:33:00Z</dcterms:created>
  <dcterms:modified xsi:type="dcterms:W3CDTF">2014-05-30T15:26:00Z</dcterms:modified>
</cp:coreProperties>
</file>